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新社会运动理论视角下的反全球化运动</w:t>
      </w:r>
    </w:p>
    <w:p>
      <w:r>
        <w:rPr>
          <w:rFonts w:ascii="宋体" w:hAnsi="宋体" w:eastAsia="宋体"/>
          <w:sz w:val="24"/>
        </w:rPr>
        <w:t>刘颖著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新社会运动理论视角下的反全球化运动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本书出售、求购地址：https://www.jiaokey.com/book/detail/13345900.html</w:t>
      </w:r>
    </w:p>
    <w:p>
      <w:r>
        <w:t>更多相关图书推荐：https://www.jiaokey.com</w:t>
      </w:r>
    </w:p>
    <w:p>
      <w:r>
        <w:t>刘颖著 其他作品：https://www.jiaokey.com/tag/刘颖著.html</w:t>
      </w:r>
    </w:p>
    <w:p>
      <w:r>
        <w:t>关键词搜索：https://www.jiaokey.com/tag/新社会运动理论视角下的反全球化运动.html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