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</w:t>
      </w:r>
    </w:p>
    <w:p>
      <w:r>
        <w:rPr>
          <w:rFonts w:ascii="宋体" w:hAnsi="宋体" w:eastAsia="宋体"/>
          <w:sz w:val="24"/>
        </w:rPr>
        <w:t>朱慧琴，陈小兵，岳峰主编；田康，胡行岗，刘立胜副主编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朱慧琴，陈小兵，岳峰主编；田康，胡行岗，刘立胜副主编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本书出售、求购地址：https://www.jiaokey.com/book/detail/13345776.html</w:t>
      </w:r>
    </w:p>
    <w:p>
      <w:r>
        <w:t>更多相关图书推荐：https://www.jiaokey.com</w:t>
      </w:r>
    </w:p>
    <w:p>
      <w:r>
        <w:t>朱慧琴，陈小兵，岳峰主编；田康，胡行岗，刘立胜副主编 其他作品：https://www.jiaokey.com/tag/朱慧琴，陈小兵，岳峰主编；田康，胡行岗，刘立胜副主编.html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关键词搜索：https://www.jiaokey.com/tag/大学音乐.html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