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加工贸易与中国企业生产率企业异质性理论和实证研究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加工贸易与中国企业生产率企业异质性理论和实证研究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本书出售、求购地址：https://www.jiaokey.com/book/detail/13343252.html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关键词搜索：https://www.jiaokey.com/tag/加工贸易与中国企业生产率企业异质性理论和实证研究.html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