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药品生产监督管理办法与药品分析测试、不良反应监测新技术及质量检验规范实施手册  3</w:t>
      </w:r>
    </w:p>
    <w:p>
      <w:r>
        <w:rPr>
          <w:rFonts w:ascii="宋体" w:hAnsi="宋体" w:eastAsia="宋体"/>
          <w:sz w:val="24"/>
        </w:rPr>
        <w:t>廖小明主编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药品生产监督管理办法与药品分析测试、不良反应监测新技术及质量检验规范实施手册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本书出售、求购地址：https://www.jiaokey.com/book/detail/13342140.html</w:t>
      </w:r>
    </w:p>
    <w:p>
      <w:r>
        <w:t>更多相关图书推荐：https://www.jiaokey.com</w:t>
      </w:r>
    </w:p>
    <w:p>
      <w:r>
        <w:t>廖小明主编 其他作品：https://www.jiaokey.com/tag/廖小明主编.html</w:t>
      </w:r>
    </w:p>
    <w:p>
      <w:r>
        <w:t>宁夏大地音像出版社 出版图书：https://www.jiaokey.com/tag/宁夏大地音像出版社.html</w:t>
      </w:r>
    </w:p>
    <w:p>
      <w:r>
        <w:t>关键词搜索：https://www.jiaokey.com/tag/药品生产监督管理办法与药品分析测试、不良反应监测新技术及质量检验规范实施手册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