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第七次华北运动会秩序单</w:t>
      </w:r>
    </w:p>
    <w:p>
      <w:r>
        <w:rPr>
          <w:rFonts w:ascii="宋体" w:hAnsi="宋体" w:eastAsia="宋体"/>
          <w:sz w:val="24"/>
        </w:rPr>
        <w:t>山西太原府小五台运动场编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第七次华北运动会秩序单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山西太原府小五台运动场编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山西太原府小五台运动场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本书出售、求购地址：https://www.jiaokey.com/book/detail/13342055.html</w:t>
      </w:r>
    </w:p>
    <w:p>
      <w:r>
        <w:t>更多相关图书推荐：https://www.jiaokey.com</w:t>
      </w:r>
    </w:p>
    <w:p>
      <w:r>
        <w:t>山西太原府小五台运动场编 其他作品：https://www.jiaokey.com/tag/山西太原府小五台运动场编.html</w:t>
      </w:r>
    </w:p>
    <w:p>
      <w:r>
        <w:t>山西太原府小五台运动场 出版图书：https://www.jiaokey.com/tag/山西太原府小五台运动场.html</w:t>
      </w:r>
    </w:p>
    <w:p>
      <w:r>
        <w:t>关键词搜索：https://www.jiaokey.com/tag/第七次华北运动会秩序单.html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