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奔跑的记忆</w:t>
      </w:r>
    </w:p>
    <w:p>
      <w:r>
        <w:rPr>
          <w:rFonts w:ascii="宋体" w:hAnsi="宋体" w:eastAsia="宋体"/>
          <w:sz w:val="24"/>
        </w:rPr>
        <w:t>朗·麦拉提（RON MCLARTY）著；秦於理，成斐虹译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朗·麦拉提（RON MCLARTY）著；秦於理，成斐虹译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本书出售、求购地址：https://www.jiaokey.com/book/detail/13341319.html</w:t>
      </w:r>
    </w:p>
    <w:p>
      <w:r>
        <w:t>更多相关图书推荐：https://www.jiaokey.com</w:t>
      </w:r>
    </w:p>
    <w:p>
      <w:r>
        <w:t>朗·麦拉提（RON MCLARTY）著；秦於理，成斐虹译 其他作品：https://www.jiaokey.com/tag/朗·麦拉提（RON MCLARTY）著；秦於理，成斐虹译.html</w:t>
      </w:r>
    </w:p>
    <w:p>
      <w:r>
        <w:t>麦田出版社；家庭传媒城邦分公司 出版图书：https://www.jiaokey.com/tag/麦田出版社；家庭传媒城邦分公司.html</w:t>
      </w:r>
    </w:p>
    <w:p>
      <w:r>
        <w:t>关键词搜索：https://www.jiaokey.com/tag/奔跑的记忆.html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