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让自己快乐一辈子：放下也要有方</w:t>
      </w:r>
    </w:p>
    <w:p>
      <w:r>
        <w:rPr>
          <w:rFonts w:ascii="宋体" w:hAnsi="宋体" w:eastAsia="宋体"/>
          <w:sz w:val="24"/>
        </w:rPr>
        <w:t>关薇安作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让自己快乐一辈子：放下也要有方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关薇安作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本书出售、求购地址：https://www.jiaokey.com/book/detail/13341312.html</w:t>
      </w:r>
    </w:p>
    <w:p>
      <w:r>
        <w:t>更多相关图书推荐：https://www.jiaokey.com</w:t>
      </w:r>
    </w:p>
    <w:p>
      <w:r>
        <w:t>关薇安作 其他作品：https://www.jiaokey.com/tag/关薇安作.html</w:t>
      </w:r>
    </w:p>
    <w:p>
      <w:r>
        <w:t>三意文化企业 出版图书：https://www.jiaokey.com/tag/三意文化企业.html</w:t>
      </w:r>
    </w:p>
    <w:p>
      <w:r>
        <w:t>关键词搜索：https://www.jiaokey.com/tag/让自己快乐一辈子：放下也要有方.html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