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博物馆、艺术馆、展览馆  展览和陈列设计  02</w:t>
      </w:r>
    </w:p>
    <w:p>
      <w:r>
        <w:rPr>
          <w:rFonts w:ascii="宋体" w:hAnsi="宋体" w:eastAsia="宋体"/>
          <w:sz w:val="24"/>
        </w:rPr>
        <w:t>（德）乌韦·J·赖因哈特，菲利普·托伊费尔编著；韩晓旭译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博物馆、艺术馆、展览馆  展览和陈列设计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（德）乌韦·J·赖因哈特，菲利普·托伊费尔编著；韩晓旭译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本书出售、求购地址：https://www.jiaokey.com/book/detail/13341153.html</w:t>
      </w:r>
    </w:p>
    <w:p>
      <w:r>
        <w:t>更多相关图书推荐：https://www.jiaokey.com</w:t>
      </w:r>
    </w:p>
    <w:p>
      <w:r>
        <w:t>（德）乌韦·J·赖因哈特，菲利普·托伊费尔编著；韩晓旭译 其他作品：https://www.jiaokey.com/tag/（德）乌韦·J·赖因哈特，菲利普·托伊费尔编著；韩晓旭译.html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关键词搜索：https://www.jiaokey.com/tag/博物馆、艺术馆、展览馆  展览和陈列设计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