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挑战程序设计竞赛  第2版</w:t>
      </w:r>
    </w:p>
    <w:p>
      <w:r>
        <w:rPr>
          <w:rFonts w:ascii="宋体" w:hAnsi="宋体" w:eastAsia="宋体"/>
          <w:sz w:val="24"/>
        </w:rPr>
        <w:t>（日）秋叶拓哉，（日）岩田阳一，（日）北川宜稔著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挑战程序设计竞赛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（日）秋叶拓哉，（日）岩田阳一，（日）北川宜稔著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本书出售、求购地址：https://www.jiaokey.com/book/detail/13340944.html</w:t>
      </w:r>
    </w:p>
    <w:p>
      <w:r>
        <w:t>更多相关图书推荐：https://www.jiaokey.com</w:t>
      </w:r>
    </w:p>
    <w:p>
      <w:r>
        <w:t>（日）秋叶拓哉，（日）岩田阳一，（日）北川宜稔著 其他作品：https://www.jiaokey.com/tag/（日）秋叶拓哉，（日）岩田阳一，（日）北川宜稔著.html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关键词搜索：https://www.jiaokey.com/tag/挑战程序设计竞赛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