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聪明的女人，不急着池幸福棉花糖</w:t>
      </w:r>
    </w:p>
    <w:p>
      <w:r>
        <w:rPr>
          <w:rFonts w:ascii="宋体" w:hAnsi="宋体" w:eastAsia="宋体"/>
          <w:sz w:val="24"/>
        </w:rPr>
        <w:t>梁蕴如著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聪明的女人，不急着池幸福棉花糖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本书出售、求购地址：https://www.jiaokey.com/book/detail/13340880.html</w:t>
      </w:r>
    </w:p>
    <w:p>
      <w:r>
        <w:t>更多相关图书推荐：https://www.jiaokey.com</w:t>
      </w:r>
    </w:p>
    <w:p>
      <w:r>
        <w:t>梁蕴如著 其他作品：https://www.jiaokey.com/tag/梁蕴如著.html</w:t>
      </w:r>
    </w:p>
    <w:p>
      <w:r>
        <w:t>春光出版社；家庭传媒城邦分公司 出版图书：https://www.jiaokey.com/tag/春光出版社；家庭传媒城邦分公司.html</w:t>
      </w:r>
    </w:p>
    <w:p>
      <w:r>
        <w:t>关键词搜索：https://www.jiaokey.com/tag/聪明的女人，不急着池幸福棉花糖.html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