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第3版</w:t>
      </w:r>
    </w:p>
    <w:p>
      <w:r>
        <w:rPr>
          <w:rFonts w:ascii="宋体" w:hAnsi="宋体" w:eastAsia="宋体"/>
          <w:sz w:val="24"/>
        </w:rPr>
        <w:t>赵长发，赵文德主编；李强，黄国权，任正义副主编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赵长发，赵文德主编；李强，黄国权，任正义副主编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本书出售、求购地址：https://www.jiaokey.com/book/detail/13340836.html</w:t>
      </w:r>
    </w:p>
    <w:p>
      <w:r>
        <w:t>更多相关图书推荐：https://www.jiaokey.com</w:t>
      </w:r>
    </w:p>
    <w:p>
      <w:r>
        <w:t>赵长发，赵文德主编；李强，黄国权，任正义副主编 其他作品：https://www.jiaokey.com/tag/赵长发，赵文德主编；李强，黄国权，任正义副主编.html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