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欧盟利益相关者参与水资源管理手册  欧盟的实践与经验</w:t>
      </w:r>
    </w:p>
    <w:p>
      <w:r>
        <w:rPr>
          <w:rFonts w:ascii="宋体" w:hAnsi="宋体" w:eastAsia="宋体"/>
          <w:sz w:val="24"/>
        </w:rPr>
        <w:t>于兴军主编；金海，朱绛执行主编；约瑟芬·古斯塔夫森，波基塔·丽斯·里梅尔，安东·厄尔著；水利部国际合作与科技司，水利部国际经济技术合作交流中心译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欧盟利益相关者参与水资源管理手册  欧盟的实践与经验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于兴军主编；金海，朱绛执行主编；约瑟芬·古斯塔夫森，波基塔·丽斯·里梅尔，安东·厄尔著；水利部国际合作与科技司，水利部国际经济技术合作交流中心译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本书出售、求购地址：https://www.jiaokey.com/book/detail/13340337.html</w:t>
      </w:r>
    </w:p>
    <w:p>
      <w:r>
        <w:t>更多相关图书推荐：https://www.jiaokey.com</w:t>
      </w:r>
    </w:p>
    <w:p>
      <w:r>
        <w:t>于兴军主编；金海，朱绛执行主编；约瑟芬·古斯塔夫森，波基塔·丽斯·里梅尔，安东·厄尔著；水利部国际合作与科技司，水利部国际经济技术合作交流中心译 其他作品：https://www.jiaokey.com/tag/于兴军主编；金海，朱绛执行主编；约瑟芬·古斯塔夫森，波基塔·丽斯·里梅尔，安东·厄尔著；水利部国际合作与科技司，水利部国际经济技术合作交流中心译.html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关键词搜索：https://www.jiaokey.com/tag/欧盟利益相关者参与水资源管理手册  欧盟的实践与经验.html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