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活用多功能英汉大词典</w:t>
      </w:r>
    </w:p>
    <w:p>
      <w:r>
        <w:rPr>
          <w:rFonts w:ascii="宋体" w:hAnsi="宋体" w:eastAsia="宋体"/>
          <w:sz w:val="24"/>
        </w:rPr>
        <w:t>唐文文化发展有限公司策划；郭佳，李菊花主编；卢俊燕，闫玉华，孙青梅邓编委；苏毅强插图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活用多功能英汉大词典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唐文文化发展有限公司策划；郭佳，李菊花主编；卢俊燕，闫玉华，孙青梅邓编委；苏毅强插图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本书出售、求购地址：https://www.jiaokey.com/book/detail/13340214.html</w:t>
      </w:r>
    </w:p>
    <w:p>
      <w:r>
        <w:t>更多相关图书推荐：https://www.jiaokey.com</w:t>
      </w:r>
    </w:p>
    <w:p>
      <w:r>
        <w:t>唐文文化发展有限公司策划；郭佳，李菊花主编；卢俊燕，闫玉华，孙青梅邓编委；苏毅强插图 其他作品：https://www.jiaokey.com/tag/唐文文化发展有限公司策划；郭佳，李菊花主编；卢俊燕，闫玉华，孙青梅邓编委；苏毅强插图.html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关键词搜索：https://www.jiaokey.com/tag/活用多功能英汉大词典.html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