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实验罐藏食物制造法</w:t>
      </w:r>
    </w:p>
    <w:p>
      <w:r>
        <w:rPr>
          <w:rFonts w:ascii="宋体" w:hAnsi="宋体" w:eastAsia="宋体"/>
          <w:sz w:val="24"/>
        </w:rPr>
        <w:t>（日）猪股德吉郎原著；盛国城译；庄景仲校阅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实验罐藏食物制造法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（日）猪股德吉郎原著；盛国城译；庄景仲校阅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本书出售、求购地址：https://www.jiaokey.com/book/detail/13340015.html</w:t>
      </w:r>
    </w:p>
    <w:p>
      <w:r>
        <w:t>更多相关图书推荐：https://www.jiaokey.com</w:t>
      </w:r>
    </w:p>
    <w:p>
      <w:r>
        <w:t>（日）猪股德吉郎原著；盛国城译；庄景仲校阅 其他作品：https://www.jiaokey.com/tag/（日）猪股德吉郎原著；盛国城译；庄景仲校阅.html</w:t>
      </w:r>
    </w:p>
    <w:p>
      <w:r>
        <w:t>新学会社 出版图书：https://www.jiaokey.com/tag/新学会社.html</w:t>
      </w:r>
    </w:p>
    <w:p>
      <w:r>
        <w:t>关键词搜索：https://www.jiaokey.com/tag/实验罐藏食物制造法.html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