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高粱酒之研究</w:t>
      </w:r>
    </w:p>
    <w:p>
      <w:r>
        <w:rPr>
          <w:rFonts w:ascii="宋体" w:hAnsi="宋体" w:eastAsia="宋体"/>
          <w:sz w:val="24"/>
        </w:rPr>
        <w:t>方心芳，金培松等著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高粱酒之研究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方心芳，金培松等著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黄海化学工业研究社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本书出售、求购地址：https://www.jiaokey.com/book/detail/13339976.html</w:t>
      </w:r>
    </w:p>
    <w:p>
      <w:r>
        <w:t>更多相关图书推荐：https://www.jiaokey.com</w:t>
      </w:r>
    </w:p>
    <w:p>
      <w:r>
        <w:t>方心芳，金培松等著 其他作品：https://www.jiaokey.com/tag/方心芳，金培松等著.html</w:t>
      </w:r>
    </w:p>
    <w:p>
      <w:r>
        <w:t>黄海化学工业研究社 出版图书：https://www.jiaokey.com/tag/黄海化学工业研究社.html</w:t>
      </w:r>
    </w:p>
    <w:p>
      <w:r>
        <w:t>关键词搜索：https://www.jiaokey.com/tag/高粱酒之研究.html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