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安德烈·雪铁龙  汽车世纪的奠基人</w:t>
      </w:r>
    </w:p>
    <w:p>
      <w:r>
        <w:rPr>
          <w:rFonts w:ascii="宋体" w:hAnsi="宋体" w:eastAsia="宋体"/>
          <w:sz w:val="24"/>
        </w:rPr>
        <w:t>（法）雅克·沃根辛格著；刘海宇译；魏文清审定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安德烈·雪铁龙  汽车世纪的奠基人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（法）雅克·沃根辛格著；刘海宇译；魏文清审定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本书出售、求购地址：https://www.jiaokey.com/book/detail/13339384.html</w:t>
      </w:r>
    </w:p>
    <w:p>
      <w:r>
        <w:t>更多相关图书推荐：https://www.jiaokey.com</w:t>
      </w:r>
    </w:p>
    <w:p>
      <w:r>
        <w:t>（法）雅克·沃根辛格著；刘海宇译；魏文清审定 其他作品：https://www.jiaokey.com/tag/（法）雅克·沃根辛格著；刘海宇译；魏文清审定.html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关键词搜索：https://www.jiaokey.com/tag/安德烈·雪铁龙  汽车世纪的奠基人.html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