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水俣病没有结束</w:t>
      </w:r>
    </w:p>
    <w:p>
      <w:r>
        <w:rPr>
          <w:rFonts w:ascii="宋体" w:hAnsi="宋体" w:eastAsia="宋体"/>
          <w:sz w:val="24"/>
        </w:rPr>
        <w:t>（日）原田正纯著；清华大学公管学院水俣课题组编译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水俣病没有结束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（日）原田正纯著；清华大学公管学院水俣课题组编译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本书出售、求购地址：https://www.jiaokey.com/book/detail/13339192.html</w:t>
      </w:r>
    </w:p>
    <w:p>
      <w:r>
        <w:t>更多相关图书推荐：https://www.jiaokey.com</w:t>
      </w:r>
    </w:p>
    <w:p>
      <w:r>
        <w:t>（日）原田正纯著；清华大学公管学院水俣课题组编译 其他作品：https://www.jiaokey.com/tag/（日）原田正纯著；清华大学公管学院水俣课题组编译.html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关键词搜索：https://www.jiaokey.com/tag/水俣病没有结束.html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