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学习习近平在党的群众路线教育实践活动工作会议上重要讲话精神50题</w:t>
      </w:r>
    </w:p>
    <w:p>
      <w:r>
        <w:rPr>
          <w:rFonts w:ascii="宋体" w:hAnsi="宋体" w:eastAsia="宋体"/>
          <w:sz w:val="24"/>
        </w:rPr>
        <w:t>《学习习近平在党的群众路线教育实践活动工作会议上重要讲话精神50题》编写组编著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学习习近平在党的群众路线教育实践活动工作会议上重要讲话精神50题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《学习习近平在党的群众路线教育实践活动工作会议上重要讲话精神50题》编写组编著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本书出售、求购地址：https://www.jiaokey.com/book/detail/13339120.html</w:t>
      </w:r>
    </w:p>
    <w:p>
      <w:r>
        <w:t>更多相关图书推荐：https://www.jiaokey.com</w:t>
      </w:r>
    </w:p>
    <w:p>
      <w:r>
        <w:t>《学习习近平在党的群众路线教育实践活动工作会议上重要讲话精神50题》编写组编著 其他作品：https://www.jiaokey.com/tag/《学习习近平在党的群众路线教育实践活动工作会议上重要讲话精神50题》编写组编著.html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关键词搜索：https://www.jiaokey.com/tag/学习习近平在党的群众路线教育实践活动工作会议上重要讲话精神50题.html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