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认知隐喻与翻译实用教程＝A COURSE IN CONGITIVE METAPHOR AND TRANSLATION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认知隐喻与翻译实用教程＝A COURSE IN CONGITIVE METAPHOR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本书出售、求购地址：https://www.jiaokey.com/book/detail/13338915.html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关键词搜索：https://www.jiaokey.com/tag/认知隐喻与翻译实用教程＝A COURSE IN CONGITIVE METAPHOR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