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高等学校文科实验教学的创新与实践  全国第二届国家级文科综合类实验教学示范中心建设理论与实践研讨会论文集</w:t>
      </w:r>
    </w:p>
    <w:p>
      <w:r>
        <w:rPr>
          <w:rFonts w:ascii="宋体" w:hAnsi="宋体" w:eastAsia="宋体"/>
          <w:sz w:val="24"/>
        </w:rPr>
        <w:t>张宝秀，韩建业主编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高等学校文科实验教学的创新与实践  全国第二届国家级文科综合类实验教学示范中心建设理论与实践研讨会论文集</w:t>
            </w:r>
          </w:p>
        </w:tc>
      </w:tr>
      <w:tr>
        <w:tc>
          <w:tcPr>
            <w:tcW w:type="dxa" w:w="4320"/>
          </w:tcPr>
          <w:p>
            <w:r>
              <w:t>作者</w:t>
            </w:r>
          </w:p>
        </w:tc>
        <w:tc>
          <w:tcPr>
            <w:tcW w:type="dxa" w:w="4320"/>
          </w:tcPr>
          <w:p>
            <w:r>
              <w:t>张宝秀，韩建业主编</w:t>
            </w:r>
          </w:p>
        </w:tc>
      </w:tr>
      <w:tr>
        <w:tc>
          <w:tcPr>
            <w:tcW w:type="dxa" w:w="4320"/>
          </w:tcPr>
          <w:p>
            <w:r>
              <w:t>出版社</w:t>
            </w:r>
          </w:p>
        </w:tc>
        <w:tc>
          <w:tcPr>
            <w:tcW w:type="dxa" w:w="4320"/>
          </w:tcPr>
          <w:p>
            <w:r>
              <w:t>北京：知识产权出版社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343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本书出售、求购地址：https://www.jiaokey.com/book/detail/13338846.html</w:t>
      </w:r>
    </w:p>
    <w:p>
      <w:r>
        <w:t>更多相关图书推荐：https://www.jiaokey.com</w:t>
      </w:r>
    </w:p>
    <w:p>
      <w:r>
        <w:t>张宝秀，韩建业主编 其他作品：https://www.jiaokey.com/tag/张宝秀，韩建业主编.html</w:t>
      </w:r>
    </w:p>
    <w:p>
      <w:r>
        <w:t>北京：知识产权出版社 出版图书：https://www.jiaokey.com/tag/北京：知识产权出版社.html</w:t>
      </w:r>
    </w:p>
    <w:p>
      <w:r>
        <w:t>关键词搜索：https://www.jiaokey.com/tag/高等学校文科实验教学的创新与实践  全国第二届国家级文科综合类实验教学示范中心建设理论与实践研讨会论文集.html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