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书名：婚姻家庭财产纠纷取证技巧与赔偿标准</w:t>
      </w:r>
    </w:p>
    <w:p>
      <w:r>
        <w:t>作者：孙妍妍编著</w:t>
      </w:r>
    </w:p>
    <w:p>
      <w:r>
        <w:t>出版社：北京：中国法制出版社</w:t>
      </w:r>
    </w:p>
    <w:p>
      <w:r>
        <w:t>出版日期：2013.07</w:t>
      </w:r>
    </w:p>
    <w:p>
      <w:r>
        <w:t>总页数：373</w:t>
      </w:r>
    </w:p>
    <w:p>
      <w:r>
        <w:t>更多请访问教客网: www.jiaokey.com</w:t>
      </w:r>
    </w:p>
    <w:p>
      <w:r>
        <w:t>婚姻家庭财产纠纷取证技巧与赔偿标准 评论地址：https://www.jiaokey.com/book/detail/13338626.html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