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结膜炎之诊断与治疗</w:t>
      </w:r>
    </w:p>
    <w:p>
      <w:r>
        <w:rPr>
          <w:rFonts w:ascii="宋体" w:hAnsi="宋体" w:eastAsia="宋体"/>
          <w:sz w:val="24"/>
        </w:rPr>
        <w:t>（日）石原忍讲述；顾宗馀译注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结膜炎之诊断与治疗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（日）石原忍讲述；顾宗馀译注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复兴中医院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本书出售、求购地址：https://www.jiaokey.com/book/detail/13338087.html</w:t>
      </w:r>
    </w:p>
    <w:p>
      <w:r>
        <w:t>更多相关图书推荐：https://www.jiaokey.com</w:t>
      </w:r>
    </w:p>
    <w:p>
      <w:r>
        <w:t>（日）石原忍讲述；顾宗馀译注 其他作品：https://www.jiaokey.com/tag/（日）石原忍讲述；顾宗馀译注.html</w:t>
      </w:r>
    </w:p>
    <w:p>
      <w:r>
        <w:t>复兴中医院 出版图书：https://www.jiaokey.com/tag/复兴中医院.html</w:t>
      </w:r>
    </w:p>
    <w:p>
      <w:r>
        <w:t>关键词搜索：https://www.jiaokey.com/tag/结膜炎之诊断与治疗.html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