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最新中学及师范教本  实用化学</w:t>
      </w:r>
    </w:p>
    <w:p>
      <w:r>
        <w:rPr>
          <w:rFonts w:ascii="宋体" w:hAnsi="宋体" w:eastAsia="宋体"/>
          <w:sz w:val="24"/>
        </w:rPr>
        <w:t>（美）勃赖克（N.H.Black），（美）柯能（J.A.Conant）著；余兰园编译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最新中学及师范教本  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（美）勃赖克（N.H.Black），（美）柯能（J.A.Conant）著；余兰园编译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本书出售、求购地址：https://www.jiaokey.com/book/detail/13337885.html</w:t>
      </w:r>
    </w:p>
    <w:p>
      <w:r>
        <w:t>更多相关图书推荐：https://www.jiaokey.com</w:t>
      </w:r>
    </w:p>
    <w:p>
      <w:r>
        <w:t>（美）勃赖克（N.H.Black），（美）柯能（J.A.Conant）著；余兰园编译 其他作品：https://www.jiaokey.com/tag/（美）勃赖克（N.H.Black），（美）柯能（J.A.Conant）著；余兰园编译.html</w:t>
      </w:r>
    </w:p>
    <w:p>
      <w:r>
        <w:t>关键词搜索：https://www.jiaokey.com/tag/最新中学及师范教本  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