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现代物理学</w:t>
      </w:r>
    </w:p>
    <w:p>
      <w:r>
        <w:rPr>
          <w:rFonts w:ascii="宋体" w:hAnsi="宋体" w:eastAsia="宋体"/>
          <w:sz w:val="24"/>
        </w:rPr>
        <w:t>佐藤充，庄司彦六著；夏承法译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佐藤充，庄司彦六著；夏承法译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本书出售、求购地址：https://www.jiaokey.com/book/detail/13337870.html</w:t>
      </w:r>
    </w:p>
    <w:p>
      <w:r>
        <w:t>更多相关图书推荐：https://www.jiaokey.com</w:t>
      </w:r>
    </w:p>
    <w:p>
      <w:r>
        <w:t>佐藤充，庄司彦六著；夏承法译 其他作品：https://www.jiaokey.com/tag/佐藤充，庄司彦六著；夏承法译.html</w:t>
      </w:r>
    </w:p>
    <w:p>
      <w:r>
        <w:t>上海大江书铺 出版图书：https://www.jiaokey.com/tag/上海大江书铺.html</w:t>
      </w:r>
    </w:p>
    <w:p>
      <w:r>
        <w:t>关键词搜索：https://www.jiaokey.com/tag/现代物理学.html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