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当代青年生活难题1000解  生理·求医</w:t>
      </w:r>
    </w:p>
    <w:p>
      <w:r>
        <w:rPr>
          <w:rFonts w:ascii="宋体" w:hAnsi="宋体" w:eastAsia="宋体"/>
          <w:sz w:val="24"/>
        </w:rPr>
        <w:t>代俊秋，张秋莎编写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当代青年生活难题1000解  生理·求医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代俊秋，张秋莎编写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本书出售、求购地址：https://www.jiaokey.com/book/detail/13337498.html</w:t>
      </w:r>
    </w:p>
    <w:p>
      <w:r>
        <w:t>更多相关图书推荐：https://www.jiaokey.com</w:t>
      </w:r>
    </w:p>
    <w:p>
      <w:r>
        <w:t>代俊秋，张秋莎编写 其他作品：https://www.jiaokey.com/tag/代俊秋，张秋莎编写.html</w:t>
      </w:r>
    </w:p>
    <w:p>
      <w:r>
        <w:t>辽宁人民出版社 出版图书：https://www.jiaokey.com/tag/辽宁人民出版社.html</w:t>
      </w:r>
    </w:p>
    <w:p>
      <w:r>
        <w:t>关键词搜索：https://www.jiaokey.com/tag/当代青年生活难题1000解  生理·求医.html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