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书名：要素成本上涨对中国制造业的影响及相关政策研究</w:t>
      </w:r>
    </w:p>
    <w:p>
      <w:r>
        <w:t>作者：冯飞编</w:t>
      </w:r>
    </w:p>
    <w:p>
      <w:r>
        <w:t>出版社：北京：中国发展出版社</w:t>
      </w:r>
    </w:p>
    <w:p>
      <w:r>
        <w:t>出版日期：2013</w:t>
      </w:r>
    </w:p>
    <w:p>
      <w:r>
        <w:t>总页数：233</w:t>
      </w:r>
    </w:p>
    <w:p>
      <w:r>
        <w:t>更多请访问教客网: www.jiaokey.com</w:t>
      </w:r>
    </w:p>
    <w:p>
      <w:r>
        <w:t>要素成本上涨对中国制造业的影响及相关政策研究 评论地址：https://www.jiaokey.com/book/detail/13335024.html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