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管理学原理与实践</w:t>
      </w:r>
    </w:p>
    <w:p>
      <w:r>
        <w:rPr>
          <w:rFonts w:ascii="宋体" w:hAnsi="宋体" w:eastAsia="宋体"/>
          <w:sz w:val="24"/>
        </w:rPr>
        <w:t>唐敬仙，滕德川主编；于妍，郝中，刘利副主编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唐敬仙，滕德川主编；于妍，郝中，刘利副主编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本书出售、求购地址：https://www.jiaokey.com/book/detail/13334840.html</w:t>
      </w:r>
    </w:p>
    <w:p>
      <w:r>
        <w:t>更多相关图书推荐：https://www.jiaokey.com</w:t>
      </w:r>
    </w:p>
    <w:p>
      <w:r>
        <w:t>唐敬仙，滕德川主编；于妍，郝中，刘利副主编 其他作品：https://www.jiaokey.com/tag/唐敬仙，滕德川主编；于妍，郝中，刘利副主编.html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