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英雄民兵营的激情岁月</w:t>
      </w:r>
    </w:p>
    <w:p>
      <w:r>
        <w:rPr>
          <w:rFonts w:ascii="宋体" w:hAnsi="宋体" w:eastAsia="宋体"/>
          <w:sz w:val="24"/>
        </w:rPr>
        <w:t>留庄“英雄民兵营”纪念馆编；李东风，薛景祥主编；薛景文，范光贵副主编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英雄民兵营的激情岁月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留庄“英雄民兵营”纪念馆编；李东风，薛景祥主编；薛景文，范光贵副主编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留庄“英雄民兵营”纪念馆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本书出售、求购地址：https://www.jiaokey.com/book/detail/13333836.html</w:t>
      </w:r>
    </w:p>
    <w:p>
      <w:r>
        <w:t>更多相关图书推荐：https://www.jiaokey.com</w:t>
      </w:r>
    </w:p>
    <w:p>
      <w:r>
        <w:t>留庄“英雄民兵营”纪念馆编；李东风，薛景祥主编；薛景文，范光贵副主编 其他作品：https://www.jiaokey.com/tag/留庄“英雄民兵营”纪念馆编；李东风，薛景祥主编；薛景文，范光贵副主编.html</w:t>
      </w:r>
    </w:p>
    <w:p>
      <w:r>
        <w:t>留庄“英雄民兵营”纪念馆 出版图书：https://www.jiaokey.com/tag/留庄“英雄民兵营”纪念馆.html</w:t>
      </w:r>
    </w:p>
    <w:p>
      <w:r>
        <w:t>关键词搜索：https://www.jiaokey.com/tag/英雄民兵营的激情岁月.html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