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中国数字城市发展研究报告  2011-2012年度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中国数字城市发展研究报告  2011-2012年度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本书出售、求购地址：https://www.jiaokey.com/book/detail/13333542.html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关键词搜索：https://www.jiaokey.com/tag/中国数字城市发展研究报告  2011-2012年度.html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