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青云出岫</w:t>
      </w:r>
    </w:p>
    <w:p>
      <w:r>
        <w:rPr>
          <w:rFonts w:ascii="宋体" w:hAnsi="宋体" w:eastAsia="宋体"/>
          <w:sz w:val="24"/>
        </w:rPr>
        <w:t>吕宁丽著；范立新主编；梁文贤，王淑君，魏正武等副主编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青云出岫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吕宁丽著；范立新主编；梁文贤，王淑君，魏正武等副主编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本书出售、求购地址：https://www.jiaokey.com/book/detail/13331392.html</w:t>
      </w:r>
    </w:p>
    <w:p>
      <w:r>
        <w:t>更多相关图书推荐：https://www.jiaokey.com</w:t>
      </w:r>
    </w:p>
    <w:p>
      <w:r>
        <w:t>吕宁丽著；范立新主编；梁文贤，王淑君，魏正武等副主编 其他作品：https://www.jiaokey.com/tag/吕宁丽著；范立新主编；梁文贤，王淑君，魏正武等副主编.html</w:t>
      </w:r>
    </w:p>
    <w:p>
      <w:r>
        <w:t>郑州:河南人民出版社,2011.04 出版图书：https://www.jiaokey.com/tag/郑州:河南人民出版社,2011.04.html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