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十六钱砚斋诗文集</w:t>
      </w:r>
    </w:p>
    <w:p>
      <w:r>
        <w:rPr>
          <w:rFonts w:ascii="宋体" w:hAnsi="宋体" w:eastAsia="宋体"/>
          <w:sz w:val="24"/>
        </w:rPr>
        <w:t>万松巢著；范耕研重编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十六钱砚斋诗文集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万松巢著；范耕研重编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本书出售、求购地址：https://www.jiaokey.com/book/detail/13330957.html</w:t>
      </w:r>
    </w:p>
    <w:p>
      <w:r>
        <w:t>更多相关图书推荐：https://www.jiaokey.com</w:t>
      </w:r>
    </w:p>
    <w:p>
      <w:r>
        <w:t>万松巢著；范耕研重编 其他作品：https://www.jiaokey.com/tag/万松巢著；范耕研重编.html</w:t>
      </w:r>
    </w:p>
    <w:p>
      <w:r>
        <w:t>文史哲出版社 出版图书：https://www.jiaokey.com/tag/文史哲出版社.html</w:t>
      </w:r>
    </w:p>
    <w:p>
      <w:r>
        <w:t>关键词搜索：https://www.jiaokey.com/tag/十六钱砚斋诗文集.html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