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澧志举要校注</w:t>
      </w:r>
    </w:p>
    <w:p>
      <w:r>
        <w:rPr>
          <w:rFonts w:ascii="宋体" w:hAnsi="宋体" w:eastAsia="宋体"/>
          <w:sz w:val="24"/>
        </w:rPr>
        <w:t>（清）潘相原著；应国斌校注；澧县地方志编写委员会编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澧志举要校注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（清）潘相原著；应国斌校注；澧县地方志编写委员会编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本书出售、求购地址：https://www.jiaokey.com/book/detail/13330669.html</w:t>
      </w:r>
    </w:p>
    <w:p>
      <w:r>
        <w:t>更多相关图书推荐：https://www.jiaokey.com</w:t>
      </w:r>
    </w:p>
    <w:p>
      <w:r>
        <w:t>（清）潘相原著；应国斌校注；澧县地方志编写委员会编 其他作品：https://www.jiaokey.com/tag/（清）潘相原著；应国斌校注；澧县地方志编写委员会编.html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关键词搜索：https://www.jiaokey.com/tag/澧志举要校注.html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