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决战时尚设计伸展台  全球时尚产业的灵感工场</w:t>
      </w:r>
    </w:p>
    <w:p>
      <w:r>
        <w:rPr>
          <w:rFonts w:ascii="宋体" w:hAnsi="宋体" w:eastAsia="宋体"/>
          <w:sz w:val="24"/>
        </w:rPr>
        <w:t>海威尔·戴维斯著；吕奕欣译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决战时尚设计伸展台  全球时尚产业的灵感工场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海威尔·戴维斯著；吕奕欣译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本书出售、求购地址：https://www.jiaokey.com/book/detail/13330544.html</w:t>
      </w:r>
    </w:p>
    <w:p>
      <w:r>
        <w:t>更多相关图书推荐：https://www.jiaokey.com</w:t>
      </w:r>
    </w:p>
    <w:p>
      <w:r>
        <w:t>海威尔·戴维斯著；吕奕欣译 其他作品：https://www.jiaokey.com/tag/海威尔·戴维斯著；吕奕欣译.html</w:t>
      </w:r>
    </w:p>
    <w:p>
      <w:r>
        <w:t>马可孛罗文化 出版图书：https://www.jiaokey.com/tag/马可孛罗文化.html</w:t>
      </w:r>
    </w:p>
    <w:p>
      <w:r>
        <w:t>关键词搜索：https://www.jiaokey.com/tag/决战时尚设计伸展台  全球时尚产业的灵感工场.html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