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乌合之众  为什么“我们”会变得疯狂、盲目、冲动？让你看透群众心理的第一书</w:t>
      </w:r>
    </w:p>
    <w:p>
      <w:r>
        <w:rPr>
          <w:rFonts w:ascii="宋体" w:hAnsi="宋体" w:eastAsia="宋体"/>
          <w:sz w:val="24"/>
        </w:rPr>
        <w:t>Gustave Le Bon著；周婷译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乌合之众  为什么“我们”会变得疯狂、盲目、冲动？让你看透群众心理的第一书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Gustave Le Bon著；周婷译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脸谱出版社；城邦文化事业股份有限公司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本书出售、求购地址：https://www.jiaokey.com/book/detail/13330540.html</w:t>
      </w:r>
    </w:p>
    <w:p>
      <w:r>
        <w:t>更多相关图书推荐：https://www.jiaokey.com</w:t>
      </w:r>
    </w:p>
    <w:p>
      <w:r>
        <w:t>Gustave Le Bon著；周婷译 其他作品：https://www.jiaokey.com/tag/Gustave Le Bon著；周婷译.html</w:t>
      </w:r>
    </w:p>
    <w:p>
      <w:r>
        <w:t>脸谱出版社；城邦文化事业股份有限公司 出版图书：https://www.jiaokey.com/tag/脸谱出版社；城邦文化事业股份有限公司.html</w:t>
      </w:r>
    </w:p>
    <w:p>
      <w:r>
        <w:t>关键词搜索：https://www.jiaokey.com/tag/乌合之众  为什么“我们”会变得疯狂、盲目、冲动？让你看透群众心理的第一书.html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