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不加班的高效能时间管理术</w:t>
      </w:r>
    </w:p>
    <w:p>
      <w:r>
        <w:rPr>
          <w:rFonts w:ascii="宋体" w:hAnsi="宋体" w:eastAsia="宋体"/>
          <w:sz w:val="24"/>
        </w:rPr>
        <w:t>野村正树著；沈文训译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不加班的高效能时间管理术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野村正树著；沈文训译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本书出售、求购地址：https://www.jiaokey.com/book/detail/13330528.html</w:t>
      </w:r>
    </w:p>
    <w:p>
      <w:r>
        <w:t>更多相关图书推荐：https://www.jiaokey.com</w:t>
      </w:r>
    </w:p>
    <w:p>
      <w:r>
        <w:t>野村正树著；沈文训译 其他作品：https://www.jiaokey.com/tag/野村正树著；沈文训译.html</w:t>
      </w:r>
    </w:p>
    <w:p>
      <w:r>
        <w:t>电脑人文化创意市集 出版图书：https://www.jiaokey.com/tag/电脑人文化创意市集.html</w:t>
      </w:r>
    </w:p>
    <w:p>
      <w:r>
        <w:t>关键词搜索：https://www.jiaokey.com/tag/不加班的高效能时间管理术.html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