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竞速重机100年</w:t>
      </w:r>
    </w:p>
    <w:p>
      <w:r>
        <w:rPr>
          <w:rFonts w:ascii="宋体" w:hAnsi="宋体" w:eastAsia="宋体"/>
          <w:sz w:val="24"/>
        </w:rPr>
        <w:t>菲利浦．图斯著；李建兴译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竞速重机100年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菲利浦．图斯著；李建兴译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本书出售、求购地址：https://www.jiaokey.com/book/detail/13330457.html</w:t>
      </w:r>
    </w:p>
    <w:p>
      <w:r>
        <w:t>更多相关图书推荐：https://www.jiaokey.com</w:t>
      </w:r>
    </w:p>
    <w:p>
      <w:r>
        <w:t>菲利浦．图斯著；李建兴译 其他作品：https://www.jiaokey.com/tag/菲利浦．图斯著；李建兴译.html</w:t>
      </w:r>
    </w:p>
    <w:p>
      <w:r>
        <w:t>积木文化股份有限公司 出版图书：https://www.jiaokey.com/tag/积木文化股份有限公司.html</w:t>
      </w:r>
    </w:p>
    <w:p>
      <w:r>
        <w:t>关键词搜索：https://www.jiaokey.com/tag/竞速重机100年.html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