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医疗资讯管理</w:t>
      </w:r>
    </w:p>
    <w:p>
      <w:r>
        <w:rPr>
          <w:rFonts w:ascii="宋体" w:hAnsi="宋体" w:eastAsia="宋体"/>
          <w:sz w:val="24"/>
        </w:rPr>
        <w:t>吴仁和，陈翰容，沈德村，洪志隆，林丽敏著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医疗资讯管理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吴仁和，陈翰容，沈德村，洪志隆，林丽敏著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本书出售、求购地址：https://www.jiaokey.com/book/detail/13330424.html</w:t>
      </w:r>
    </w:p>
    <w:p>
      <w:r>
        <w:t>更多相关图书推荐：https://www.jiaokey.com</w:t>
      </w:r>
    </w:p>
    <w:p>
      <w:r>
        <w:t>吴仁和，陈翰容，沈德村，洪志隆，林丽敏著 其他作品：https://www.jiaokey.com/tag/吴仁和，陈翰容，沈德村，洪志隆，林丽敏著.html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关键词搜索：https://www.jiaokey.com/tag/医疗资讯管理.html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