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书名：在文本与现实之间 近现代日本作家笔下的中国</w:t>
      </w:r>
    </w:p>
    <w:p>
      <w:r>
        <w:t>作者：李雁南著</w:t>
      </w:r>
    </w:p>
    <w:p>
      <w:r>
        <w:t>出版社：北京大学出版社</w:t>
      </w:r>
    </w:p>
    <w:p>
      <w:r>
        <w:t>出版日期：2013.06</w:t>
      </w:r>
    </w:p>
    <w:p>
      <w:r>
        <w:t>总页数：220</w:t>
      </w:r>
    </w:p>
    <w:p>
      <w:r>
        <w:t>更多请访问教客网: www.jiaokey.com</w:t>
      </w:r>
    </w:p>
    <w:p>
      <w:r>
        <w:t>在文本与现实之间 近现代日本作家笔下的中国 评论地址：https://www.jiaokey.com/book/detail/13329688.html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