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书名：晚清法制改革的规律性探索</w:t>
      </w:r>
    </w:p>
    <w:p>
      <w:r>
        <w:t>作者:刘广安编</w:t>
      </w:r>
    </w:p>
    <w:p>
      <w:r>
        <w:t>出版社:北京：中国政法大学出版社</w:t>
      </w:r>
    </w:p>
    <w:p>
      <w:r>
        <w:t>出版日期：2013.06</w:t>
      </w:r>
    </w:p>
    <w:p>
      <w:r>
        <w:t>总页数：367</w:t>
      </w:r>
    </w:p>
    <w:p>
      <w:r>
        <w:t>更多请访问教客网:www.jiaokey.com</w:t>
      </w:r>
    </w:p>
    <w:p>
      <w:r>
        <w:t>晚清法制改革的规律性探索评论地址：https://www.jiaokey.com/book/detail/13329325.html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