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共产党人生讲堂  家庭美满课</w:t>
      </w:r>
    </w:p>
    <w:p>
      <w:r>
        <w:rPr>
          <w:rFonts w:ascii="宋体" w:hAnsi="宋体" w:eastAsia="宋体"/>
          <w:sz w:val="24"/>
        </w:rPr>
        <w:t>高新民，严书瀚主编；周知民编著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共产党人生讲堂  家庭美满课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高新民，严书瀚主编；周知民编著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本书出售、求购地址：https://www.jiaokey.com/book/detail/13328833.html</w:t>
      </w:r>
    </w:p>
    <w:p>
      <w:r>
        <w:t>更多相关图书推荐：https://www.jiaokey.com</w:t>
      </w:r>
    </w:p>
    <w:p>
      <w:r>
        <w:t>高新民，严书瀚主编；周知民编著 其他作品：https://www.jiaokey.com/tag/高新民，严书瀚主编；周知民编著.html</w:t>
      </w:r>
    </w:p>
    <w:p>
      <w:r>
        <w:t>吉林出版集团 出版图书：https://www.jiaokey.com/tag/吉林出版集团.html</w:t>
      </w:r>
    </w:p>
    <w:p>
      <w:r>
        <w:t>关键词搜索：https://www.jiaokey.com/tag/共产党人生讲堂  家庭美满课.html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