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吴鞠通研究集成</w:t>
      </w:r>
    </w:p>
    <w:p>
      <w:r>
        <w:rPr>
          <w:rFonts w:ascii="宋体" w:hAnsi="宋体" w:eastAsia="宋体"/>
          <w:sz w:val="24"/>
        </w:rPr>
        <w:t>严冰主编；丁勇，卜开初，王兆军，王修锋，严晓枫副主编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吴鞠通研究集成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严冰主编；丁勇，卜开初，王兆军，王修锋，严晓枫副主编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本书出售、求购地址：https://www.jiaokey.com/book/detail/13327096.html</w:t>
      </w:r>
    </w:p>
    <w:p>
      <w:r>
        <w:t>更多相关图书推荐：https://www.jiaokey.com</w:t>
      </w:r>
    </w:p>
    <w:p>
      <w:r>
        <w:t>严冰主编；丁勇，卜开初，王兆军，王修锋，严晓枫副主编 其他作品：https://www.jiaokey.com/tag/严冰主编；丁勇，卜开初，王兆军，王修锋，严晓枫副主编.html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关键词搜索：https://www.jiaokey.com/tag/吴鞠通研究集成.html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