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土耳其民国十周国庆纪念之感想</w:t>
      </w:r>
    </w:p>
    <w:p>
      <w:r>
        <w:rPr>
          <w:rFonts w:ascii="宋体" w:hAnsi="宋体" w:eastAsia="宋体"/>
          <w:sz w:val="24"/>
        </w:rPr>
        <w:t>王善赏讲述；驻豫特派绥靖主任公署学术讲演会编辑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土耳其民国十周国庆纪念之感想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王善赏讲述；驻豫特派绥靖主任公署学术讲演会编辑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驻豫特派绥靖主任公署学术讲演会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本书出售、求购地址：https://www.jiaokey.com/book/detail/13325918.html</w:t>
      </w:r>
    </w:p>
    <w:p>
      <w:r>
        <w:t>更多相关图书推荐：https://www.jiaokey.com</w:t>
      </w:r>
    </w:p>
    <w:p>
      <w:r>
        <w:t>王善赏讲述；驻豫特派绥靖主任公署学术讲演会编辑 其他作品：https://www.jiaokey.com/tag/王善赏讲述；驻豫特派绥靖主任公署学术讲演会编辑.html</w:t>
      </w:r>
    </w:p>
    <w:p>
      <w:r>
        <w:t>驻豫特派绥靖主任公署学术讲演会 出版图书：https://www.jiaokey.com/tag/驻豫特派绥靖主任公署学术讲演会.html</w:t>
      </w:r>
    </w:p>
    <w:p>
      <w:r>
        <w:t>关键词搜索：https://www.jiaokey.com/tag/土耳其民国十周国庆纪念之感想.html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