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北京文化创意产业发展报告  2012</w:t>
      </w:r>
    </w:p>
    <w:p>
      <w:r>
        <w:rPr>
          <w:rFonts w:ascii="宋体" w:hAnsi="宋体" w:eastAsia="宋体"/>
          <w:sz w:val="24"/>
        </w:rPr>
        <w:t>王国华，张京成主编；张小洁，沈晓平，李岱松副主编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北京文化创意产业发展报告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王国华，张京成主编；张小洁，沈晓平，李岱松副主编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本书出售、求购地址：https://www.jiaokey.com/book/detail/13325542.html</w:t>
      </w:r>
    </w:p>
    <w:p>
      <w:r>
        <w:t>更多相关图书推荐：https://www.jiaokey.com</w:t>
      </w:r>
    </w:p>
    <w:p>
      <w:r>
        <w:t>王国华，张京成主编；张小洁，沈晓平，李岱松副主编 其他作品：https://www.jiaokey.com/tag/王国华，张京成主编；张小洁，沈晓平，李岱松副主编.html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关键词搜索：https://www.jiaokey.com/tag/北京文化创意产业发展报告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