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宗教生活的基本形式</w:t>
      </w:r>
    </w:p>
    <w:p>
      <w:r>
        <w:rPr>
          <w:rFonts w:ascii="宋体" w:hAnsi="宋体" w:eastAsia="宋体"/>
          <w:sz w:val="24"/>
        </w:rPr>
        <w:t>（法）爱弥尔·涂尔干著；渠东；汲喆译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宗教生活的基本形式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（法）爱弥尔·涂尔干著；渠东；汲喆译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本书出售、求购地址：https://www.jiaokey.com/book/detail/13325290.html</w:t>
      </w:r>
    </w:p>
    <w:p>
      <w:r>
        <w:t>更多相关图书推荐：https://www.jiaokey.com</w:t>
      </w:r>
    </w:p>
    <w:p>
      <w:r>
        <w:t>（法）爱弥尔·涂尔干著；渠东；汲喆译 其他作品：https://www.jiaokey.com/tag/（法）爱弥尔·涂尔干著；渠东；汲喆译.html</w:t>
      </w:r>
    </w:p>
    <w:p>
      <w:r>
        <w:t>商务印书馆 出版图书：https://www.jiaokey.com/tag/商务印书馆.html</w:t>
      </w:r>
    </w:p>
    <w:p>
      <w:r>
        <w:t>关键词搜索：https://www.jiaokey.com/tag/宗教生活的基本形式.html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