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注解千家诗</w:t>
      </w:r>
    </w:p>
    <w:p>
      <w:r>
        <w:rPr>
          <w:rFonts w:ascii="宋体" w:hAnsi="宋体" w:eastAsia="宋体"/>
          <w:sz w:val="24"/>
        </w:rPr>
        <w:t>谢叠山精选；谢松涛注解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谢叠山精选；谢松涛注解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本书出售、求购地址：https://www.jiaokey.com/book/detail/13324727.html</w:t>
      </w:r>
    </w:p>
    <w:p>
      <w:r>
        <w:t>更多相关图书推荐：https://www.jiaokey.com</w:t>
      </w:r>
    </w:p>
    <w:p>
      <w:r>
        <w:t>谢叠山精选；谢松涛注解 其他作品：https://www.jiaokey.com/tag/谢叠山精选；谢松涛注解.html</w:t>
      </w:r>
    </w:p>
    <w:p>
      <w:r>
        <w:t>关键词搜索：https://www.jiaokey.com/tag/注解千家诗.html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