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41  1947  第28卷  第1－12期  1948  第29卷  第1－12期  1949  第30卷  第1－4期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41  1947  第28卷  第1－12期  1948  第29卷  第1－12期  1949  第30卷  第1－4期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本书出售、求购地址：https://www.jiaokey.com/book/detail/13324281.html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41  1947  第28卷  第1－12期  1948  第29卷  第1－12期  1949  第30卷  第1－4期.html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