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书名：中国近现代史纲要各类题解</w:t>
      </w:r>
    </w:p>
    <w:p>
      <w:r>
        <w:t>作者：卓兆恒，刘裴裴编著</w:t>
      </w:r>
    </w:p>
    <w:p>
      <w:r>
        <w:t>出版社：成都：四川大学出版社</w:t>
      </w:r>
    </w:p>
    <w:p>
      <w:r>
        <w:t>出版日期：2013.02</w:t>
      </w:r>
    </w:p>
    <w:p>
      <w:r>
        <w:t>总页数：207</w:t>
      </w:r>
    </w:p>
    <w:p>
      <w:r>
        <w:t>更多请访问教客网: www.jiaokey.com</w:t>
      </w:r>
    </w:p>
    <w:p>
      <w:r>
        <w:t>中国近现代史纲要各类题解 评论地址：https://www.jiaokey.com/book/detail/13323969.html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