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建筑施工组织与管理</w:t>
      </w:r>
    </w:p>
    <w:p>
      <w:r>
        <w:rPr>
          <w:rFonts w:ascii="宋体" w:hAnsi="宋体" w:eastAsia="宋体"/>
          <w:sz w:val="24"/>
        </w:rPr>
        <w:t>刘兵，刘广文主编；李海全，冯凯，郭烽副主编；张榆楠，王冰，王兴民参编；牟培超主审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刘兵，刘广文主编；李海全，冯凯，郭烽副主编；张榆楠，王冰，王兴民参编；牟培超主审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本书出售、求购地址：https://www.jiaokey.com/book/detail/13323876.html</w:t>
      </w:r>
    </w:p>
    <w:p>
      <w:r>
        <w:t>更多相关图书推荐：https://www.jiaokey.com</w:t>
      </w:r>
    </w:p>
    <w:p>
      <w:r>
        <w:t>刘兵，刘广文主编；李海全，冯凯，郭烽副主编；张榆楠，王冰，王兴民参编；牟培超主审 其他作品：https://www.jiaokey.com/tag/刘兵，刘广文主编；李海全，冯凯，郭烽副主编；张榆楠，王冰，王兴民参编；牟培超主审.html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关键词搜索：https://www.jiaokey.com/tag/建筑施工组织与管理.html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