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书名：河南省农垦统计资料及财务主要指标  2003年</w:t>
      </w:r>
    </w:p>
    <w:p>
      <w:r>
        <w:t>作者：河南省农业厅农场管理局编</w:t>
      </w:r>
    </w:p>
    <w:p>
      <w:r>
        <w:t>出版社：河南省农业厅农场管理局</w:t>
      </w:r>
    </w:p>
    <w:p>
      <w:r>
        <w:t>出版日期：2004.07</w:t>
      </w:r>
    </w:p>
    <w:p>
      <w:r>
        <w:t>总页数：411</w:t>
      </w:r>
    </w:p>
    <w:p>
      <w:r>
        <w:t>更多请访问教客网: www.jiaokey.com</w:t>
      </w:r>
    </w:p>
    <w:p>
      <w:r>
        <w:t>河南省农垦统计资料及财务主要指标  2003年 评论地址：https://www.jiaokey.com/book/detail/13322702.html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