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新蔡县教育体育志</w:t>
      </w:r>
    </w:p>
    <w:p>
      <w:r>
        <w:rPr>
          <w:rFonts w:ascii="宋体" w:hAnsi="宋体" w:eastAsia="宋体"/>
          <w:sz w:val="24"/>
        </w:rPr>
        <w:t>《新蔡县教育体育志》编纂委员会编；汪景彦主编；朱俊岭，杨崇祯，翁玉杰副主编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新蔡县教育体育志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《新蔡县教育体育志》编纂委员会编；汪景彦主编；朱俊岭，杨崇祯，翁玉杰副主编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本书出售、求购地址：https://www.jiaokey.com/book/detail/13322487.html</w:t>
      </w:r>
    </w:p>
    <w:p>
      <w:r>
        <w:t>更多相关图书推荐：https://www.jiaokey.com</w:t>
      </w:r>
    </w:p>
    <w:p>
      <w:r>
        <w:t>《新蔡县教育体育志》编纂委员会编；汪景彦主编；朱俊岭，杨崇祯，翁玉杰副主编 其他作品：https://www.jiaokey.com/tag/《新蔡县教育体育志》编纂委员会编；汪景彦主编；朱俊岭，杨崇祯，翁玉杰副主编.html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关键词搜索：https://www.jiaokey.com/tag/新蔡县教育体育志.html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